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B7C" w:rsidRDefault="00634B7C" w:rsidP="00807CFA">
      <w:pPr>
        <w:spacing w:after="0" w:line="480" w:lineRule="auto"/>
        <w:contextualSpacing/>
        <w:rPr>
          <w:rFonts w:ascii="Times New Roman" w:hAnsi="Times New Roman" w:cs="Times New Roman"/>
          <w:sz w:val="24"/>
          <w:szCs w:val="24"/>
        </w:rPr>
      </w:pPr>
    </w:p>
    <w:p w:rsidR="00981A91" w:rsidRDefault="00981A91" w:rsidP="00807CFA">
      <w:pPr>
        <w:spacing w:after="0" w:line="480" w:lineRule="auto"/>
        <w:contextualSpacing/>
        <w:rPr>
          <w:rFonts w:ascii="Times New Roman" w:hAnsi="Times New Roman" w:cs="Times New Roman"/>
          <w:sz w:val="24"/>
          <w:szCs w:val="24"/>
        </w:rPr>
      </w:pPr>
    </w:p>
    <w:p w:rsidR="00981A91" w:rsidRDefault="00981A91" w:rsidP="00807CFA">
      <w:pPr>
        <w:spacing w:after="0" w:line="480" w:lineRule="auto"/>
        <w:contextualSpacing/>
        <w:rPr>
          <w:rFonts w:ascii="Times New Roman" w:hAnsi="Times New Roman" w:cs="Times New Roman"/>
          <w:sz w:val="24"/>
          <w:szCs w:val="24"/>
        </w:rPr>
      </w:pPr>
    </w:p>
    <w:p w:rsidR="00981A91" w:rsidRDefault="00981A91" w:rsidP="00807CFA">
      <w:pPr>
        <w:spacing w:after="0" w:line="480" w:lineRule="auto"/>
        <w:contextualSpacing/>
        <w:rPr>
          <w:rFonts w:ascii="Times New Roman" w:hAnsi="Times New Roman" w:cs="Times New Roman"/>
          <w:sz w:val="24"/>
          <w:szCs w:val="24"/>
        </w:rPr>
      </w:pPr>
    </w:p>
    <w:p w:rsidR="00981A91" w:rsidRDefault="00981A91" w:rsidP="00807CFA">
      <w:pPr>
        <w:spacing w:after="0" w:line="480" w:lineRule="auto"/>
        <w:contextualSpacing/>
        <w:rPr>
          <w:rFonts w:ascii="Times New Roman" w:hAnsi="Times New Roman" w:cs="Times New Roman"/>
          <w:sz w:val="24"/>
          <w:szCs w:val="24"/>
        </w:rPr>
      </w:pPr>
    </w:p>
    <w:p w:rsidR="00981A91" w:rsidRDefault="00981A91" w:rsidP="00807CFA">
      <w:pPr>
        <w:spacing w:after="0" w:line="480" w:lineRule="auto"/>
        <w:contextualSpacing/>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Reading from Zinsser</w:t>
      </w:r>
    </w:p>
    <w:p w:rsidR="00981A91" w:rsidRDefault="00981A91" w:rsidP="00807CF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81A91" w:rsidRDefault="00981A91" w:rsidP="00807CF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981A91" w:rsidRDefault="00981A91" w:rsidP="00807CFA">
      <w:pPr>
        <w:spacing w:after="0" w:line="480" w:lineRule="auto"/>
        <w:contextualSpacing/>
        <w:jc w:val="center"/>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p>
    <w:p w:rsidR="00981A91" w:rsidRDefault="00981A91" w:rsidP="00807CFA">
      <w:pPr>
        <w:spacing w:after="0" w:line="480" w:lineRule="auto"/>
        <w:contextualSpacing/>
        <w:jc w:val="center"/>
        <w:rPr>
          <w:rFonts w:ascii="Times New Roman" w:hAnsi="Times New Roman" w:cs="Times New Roman"/>
          <w:sz w:val="24"/>
          <w:szCs w:val="24"/>
        </w:rPr>
      </w:pPr>
    </w:p>
    <w:p w:rsidR="00807CFA" w:rsidRDefault="00807CFA">
      <w:pPr>
        <w:rPr>
          <w:rFonts w:ascii="Times New Roman" w:hAnsi="Times New Roman" w:cs="Times New Roman"/>
          <w:sz w:val="24"/>
          <w:szCs w:val="24"/>
        </w:rPr>
      </w:pPr>
      <w:r>
        <w:rPr>
          <w:rFonts w:ascii="Times New Roman" w:hAnsi="Times New Roman" w:cs="Times New Roman"/>
          <w:sz w:val="24"/>
          <w:szCs w:val="24"/>
        </w:rPr>
        <w:br w:type="page"/>
      </w:r>
    </w:p>
    <w:p w:rsidR="00807CFA" w:rsidRDefault="00807CFA" w:rsidP="00807CF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Reading from Zinsser</w:t>
      </w:r>
    </w:p>
    <w:p w:rsidR="00981A91" w:rsidRDefault="00981A91" w:rsidP="00807CF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981A91" w:rsidRDefault="007B6257" w:rsidP="00807C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We have had philosophers that argued that music was a revolutionary accident and br</w:t>
      </w:r>
      <w:r w:rsidR="005B6885">
        <w:rPr>
          <w:rFonts w:ascii="Times New Roman" w:hAnsi="Times New Roman" w:cs="Times New Roman"/>
          <w:sz w:val="24"/>
          <w:szCs w:val="24"/>
        </w:rPr>
        <w:t>ought</w:t>
      </w:r>
      <w:r>
        <w:rPr>
          <w:rFonts w:ascii="Times New Roman" w:hAnsi="Times New Roman" w:cs="Times New Roman"/>
          <w:sz w:val="24"/>
          <w:szCs w:val="24"/>
        </w:rPr>
        <w:t xml:space="preserve"> less value to people. From the book </w:t>
      </w:r>
      <w:r w:rsidR="005B6885">
        <w:rPr>
          <w:rFonts w:ascii="Times New Roman" w:hAnsi="Times New Roman" w:cs="Times New Roman"/>
          <w:sz w:val="24"/>
          <w:szCs w:val="24"/>
        </w:rPr>
        <w:t>‘</w:t>
      </w:r>
      <w:r w:rsidR="005B6885" w:rsidRPr="005B6885">
        <w:rPr>
          <w:rFonts w:ascii="Times New Roman" w:hAnsi="Times New Roman" w:cs="Times New Roman"/>
          <w:sz w:val="24"/>
          <w:szCs w:val="24"/>
        </w:rPr>
        <w:t>This Is Your Brain on Music: The Science of a Human Obsession</w:t>
      </w:r>
      <w:r w:rsidR="005B6885">
        <w:rPr>
          <w:rFonts w:ascii="Times New Roman" w:hAnsi="Times New Roman" w:cs="Times New Roman"/>
          <w:sz w:val="24"/>
          <w:szCs w:val="24"/>
        </w:rPr>
        <w:t>,’ the author</w:t>
      </w:r>
      <w:r>
        <w:rPr>
          <w:rFonts w:ascii="Times New Roman" w:hAnsi="Times New Roman" w:cs="Times New Roman"/>
          <w:sz w:val="24"/>
          <w:szCs w:val="24"/>
        </w:rPr>
        <w:t xml:space="preserve"> argues that </w:t>
      </w:r>
      <w:r w:rsidR="005B6885">
        <w:rPr>
          <w:rFonts w:ascii="Times New Roman" w:hAnsi="Times New Roman" w:cs="Times New Roman"/>
          <w:sz w:val="24"/>
          <w:szCs w:val="24"/>
        </w:rPr>
        <w:t>essential</w:t>
      </w:r>
      <w:r>
        <w:rPr>
          <w:rFonts w:ascii="Times New Roman" w:hAnsi="Times New Roman" w:cs="Times New Roman"/>
          <w:sz w:val="24"/>
          <w:szCs w:val="24"/>
        </w:rPr>
        <w:t xml:space="preserve"> is vital to species and can be rather </w:t>
      </w:r>
      <w:r w:rsidR="005B6885">
        <w:rPr>
          <w:rFonts w:ascii="Times New Roman" w:hAnsi="Times New Roman" w:cs="Times New Roman"/>
          <w:sz w:val="24"/>
          <w:szCs w:val="24"/>
        </w:rPr>
        <w:t>crucial</w:t>
      </w:r>
      <w:r>
        <w:rPr>
          <w:rFonts w:ascii="Times New Roman" w:hAnsi="Times New Roman" w:cs="Times New Roman"/>
          <w:sz w:val="24"/>
          <w:szCs w:val="24"/>
        </w:rPr>
        <w:t xml:space="preserve"> than </w:t>
      </w:r>
      <w:r w:rsidR="005B6885">
        <w:rPr>
          <w:rFonts w:ascii="Times New Roman" w:hAnsi="Times New Roman" w:cs="Times New Roman"/>
          <w:sz w:val="24"/>
          <w:szCs w:val="24"/>
        </w:rPr>
        <w:t xml:space="preserve">the </w:t>
      </w:r>
      <w:r>
        <w:rPr>
          <w:rFonts w:ascii="Times New Roman" w:hAnsi="Times New Roman" w:cs="Times New Roman"/>
          <w:sz w:val="24"/>
          <w:szCs w:val="24"/>
        </w:rPr>
        <w:t>language in some cases. He explains using research that music composers exploit people perspectives and assist people in seeing the world from a different sense</w:t>
      </w:r>
      <w:r w:rsidR="007F62E2" w:rsidRPr="007F62E2">
        <w:rPr>
          <w:rFonts w:ascii="Times New Roman" w:hAnsi="Times New Roman" w:cs="Times New Roman"/>
          <w:sz w:val="24"/>
          <w:szCs w:val="24"/>
        </w:rPr>
        <w:t xml:space="preserve"> (Hill, 2009</w:t>
      </w:r>
      <w:r w:rsidR="007F62E2">
        <w:rPr>
          <w:rFonts w:ascii="Times New Roman" w:hAnsi="Times New Roman" w:cs="Times New Roman"/>
          <w:sz w:val="24"/>
          <w:szCs w:val="24"/>
        </w:rPr>
        <w:t>)</w:t>
      </w:r>
      <w:r>
        <w:rPr>
          <w:rFonts w:ascii="Times New Roman" w:hAnsi="Times New Roman" w:cs="Times New Roman"/>
          <w:sz w:val="24"/>
          <w:szCs w:val="24"/>
        </w:rPr>
        <w:t xml:space="preserve">. The writer of the book is one of the leading writers publishing some of the best articles if his time. The author says that music helps the brain in understanding different situations and can lead to obsession due to the emotional attachments created. </w:t>
      </w:r>
      <w:r w:rsidR="00A45C32">
        <w:rPr>
          <w:rFonts w:ascii="Times New Roman" w:hAnsi="Times New Roman" w:cs="Times New Roman"/>
          <w:sz w:val="24"/>
          <w:szCs w:val="24"/>
        </w:rPr>
        <w:t>Music is about practice</w:t>
      </w:r>
      <w:r w:rsidR="005B6885">
        <w:rPr>
          <w:rFonts w:ascii="Times New Roman" w:hAnsi="Times New Roman" w:cs="Times New Roman"/>
          <w:sz w:val="24"/>
          <w:szCs w:val="24"/>
        </w:rPr>
        <w:t>,</w:t>
      </w:r>
      <w:r w:rsidR="00A45C32">
        <w:rPr>
          <w:rFonts w:ascii="Times New Roman" w:hAnsi="Times New Roman" w:cs="Times New Roman"/>
          <w:sz w:val="24"/>
          <w:szCs w:val="24"/>
        </w:rPr>
        <w:t xml:space="preserve"> and talent is just a driving force in becoming </w:t>
      </w:r>
      <w:r w:rsidR="005B6885">
        <w:rPr>
          <w:rFonts w:ascii="Times New Roman" w:hAnsi="Times New Roman" w:cs="Times New Roman"/>
          <w:sz w:val="24"/>
          <w:szCs w:val="24"/>
        </w:rPr>
        <w:t xml:space="preserve">an </w:t>
      </w:r>
      <w:r w:rsidR="00A45C32">
        <w:rPr>
          <w:rFonts w:ascii="Times New Roman" w:hAnsi="Times New Roman" w:cs="Times New Roman"/>
          <w:sz w:val="24"/>
          <w:szCs w:val="24"/>
        </w:rPr>
        <w:t>expert in music.</w:t>
      </w:r>
    </w:p>
    <w:p w:rsidR="007B6257" w:rsidRDefault="007B6257" w:rsidP="00807C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Even thou</w:t>
      </w:r>
      <w:r w:rsidR="00A45C32">
        <w:rPr>
          <w:rFonts w:ascii="Times New Roman" w:hAnsi="Times New Roman" w:cs="Times New Roman"/>
          <w:sz w:val="24"/>
          <w:szCs w:val="24"/>
        </w:rPr>
        <w:t xml:space="preserve">gh the writer has written over nineteen books, he says that every author has his spins and methods in which they use to convey their message, it does not matter the methods that the writer is using so long as the message is conveyed as intended. </w:t>
      </w:r>
      <w:r w:rsidR="00AE0D3E">
        <w:rPr>
          <w:rFonts w:ascii="Times New Roman" w:hAnsi="Times New Roman" w:cs="Times New Roman"/>
          <w:sz w:val="24"/>
          <w:szCs w:val="24"/>
        </w:rPr>
        <w:t xml:space="preserve">Zinsser </w:t>
      </w:r>
      <w:r w:rsidR="007F62E2">
        <w:rPr>
          <w:rFonts w:ascii="Times New Roman" w:hAnsi="Times New Roman" w:cs="Times New Roman"/>
          <w:sz w:val="24"/>
          <w:szCs w:val="24"/>
        </w:rPr>
        <w:t>gives</w:t>
      </w:r>
      <w:r w:rsidR="00AE0D3E">
        <w:rPr>
          <w:rFonts w:ascii="Times New Roman" w:hAnsi="Times New Roman" w:cs="Times New Roman"/>
          <w:sz w:val="24"/>
          <w:szCs w:val="24"/>
        </w:rPr>
        <w:t xml:space="preserve"> </w:t>
      </w:r>
      <w:r w:rsidR="005B6885">
        <w:rPr>
          <w:rFonts w:ascii="Times New Roman" w:hAnsi="Times New Roman" w:cs="Times New Roman"/>
          <w:sz w:val="24"/>
          <w:szCs w:val="24"/>
        </w:rPr>
        <w:t>much</w:t>
      </w:r>
      <w:r w:rsidR="00AE0D3E">
        <w:rPr>
          <w:rFonts w:ascii="Times New Roman" w:hAnsi="Times New Roman" w:cs="Times New Roman"/>
          <w:sz w:val="24"/>
          <w:szCs w:val="24"/>
        </w:rPr>
        <w:t xml:space="preserve"> advice and says that there is no specific way of writing and a writer has to ignore what others say and </w:t>
      </w:r>
      <w:r w:rsidR="007F62E2">
        <w:rPr>
          <w:rFonts w:ascii="Times New Roman" w:hAnsi="Times New Roman" w:cs="Times New Roman"/>
          <w:sz w:val="24"/>
          <w:szCs w:val="24"/>
        </w:rPr>
        <w:t>do his/ her work. Zinsser remarks that in writing, clarity is fundamental. The clarity in the text is what will keep readers reading up to the end</w:t>
      </w:r>
      <w:r w:rsidR="005B6885" w:rsidRPr="005B6885">
        <w:rPr>
          <w:rFonts w:ascii="Times New Roman" w:hAnsi="Times New Roman" w:cs="Times New Roman"/>
          <w:sz w:val="24"/>
          <w:szCs w:val="24"/>
        </w:rPr>
        <w:t xml:space="preserve"> (Zinsser, 2016</w:t>
      </w:r>
      <w:r w:rsidR="005B6885">
        <w:rPr>
          <w:rFonts w:ascii="Times New Roman" w:hAnsi="Times New Roman" w:cs="Times New Roman"/>
          <w:sz w:val="24"/>
          <w:szCs w:val="24"/>
        </w:rPr>
        <w:t>)</w:t>
      </w:r>
      <w:r w:rsidR="007F62E2">
        <w:rPr>
          <w:rFonts w:ascii="Times New Roman" w:hAnsi="Times New Roman" w:cs="Times New Roman"/>
          <w:sz w:val="24"/>
          <w:szCs w:val="24"/>
        </w:rPr>
        <w:t xml:space="preserve">. A good writer gets straight to the </w:t>
      </w:r>
      <w:r w:rsidR="005B6885">
        <w:rPr>
          <w:rFonts w:ascii="Times New Roman" w:hAnsi="Times New Roman" w:cs="Times New Roman"/>
          <w:sz w:val="24"/>
          <w:szCs w:val="24"/>
        </w:rPr>
        <w:t>point;</w:t>
      </w:r>
      <w:r w:rsidR="007F62E2">
        <w:rPr>
          <w:rFonts w:ascii="Times New Roman" w:hAnsi="Times New Roman" w:cs="Times New Roman"/>
          <w:sz w:val="24"/>
          <w:szCs w:val="24"/>
        </w:rPr>
        <w:t xml:space="preserve"> this is to avoid the clutter disease. The clutter disease is whereby the writer uses a lot of meaningless words to convey simple information. Nevertheless, the sound of the writing is </w:t>
      </w:r>
      <w:r w:rsidR="005B6885">
        <w:rPr>
          <w:rFonts w:ascii="Times New Roman" w:hAnsi="Times New Roman" w:cs="Times New Roman"/>
          <w:sz w:val="24"/>
          <w:szCs w:val="24"/>
        </w:rPr>
        <w:t>essential</w:t>
      </w:r>
      <w:r w:rsidR="007F62E2">
        <w:rPr>
          <w:rFonts w:ascii="Times New Roman" w:hAnsi="Times New Roman" w:cs="Times New Roman"/>
          <w:sz w:val="24"/>
          <w:szCs w:val="24"/>
        </w:rPr>
        <w:t xml:space="preserve"> as well as correct information. A writer has to spend enough time </w:t>
      </w:r>
      <w:r w:rsidR="005B6885">
        <w:rPr>
          <w:rFonts w:ascii="Times New Roman" w:hAnsi="Times New Roman" w:cs="Times New Roman"/>
          <w:sz w:val="24"/>
          <w:szCs w:val="24"/>
        </w:rPr>
        <w:t>researching</w:t>
      </w:r>
      <w:r w:rsidR="007F62E2">
        <w:rPr>
          <w:rFonts w:ascii="Times New Roman" w:hAnsi="Times New Roman" w:cs="Times New Roman"/>
          <w:sz w:val="24"/>
          <w:szCs w:val="24"/>
        </w:rPr>
        <w:t xml:space="preserve"> to make sure that the information makes sense. </w:t>
      </w:r>
    </w:p>
    <w:p w:rsidR="007F62E2" w:rsidRDefault="007F62E2" w:rsidP="00807C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Zinsser was a competent writer who shared vital advice on the mindset of a writer and what is expected. On the other hand</w:t>
      </w:r>
      <w:r w:rsidR="005B6885">
        <w:rPr>
          <w:rFonts w:ascii="Times New Roman" w:hAnsi="Times New Roman" w:cs="Times New Roman"/>
          <w:sz w:val="24"/>
          <w:szCs w:val="24"/>
        </w:rPr>
        <w:t>,</w:t>
      </w:r>
      <w:r>
        <w:rPr>
          <w:rFonts w:ascii="Times New Roman" w:hAnsi="Times New Roman" w:cs="Times New Roman"/>
          <w:sz w:val="24"/>
          <w:szCs w:val="24"/>
        </w:rPr>
        <w:t xml:space="preserve"> the book provided explains that music is </w:t>
      </w:r>
      <w:r w:rsidR="005B6885">
        <w:rPr>
          <w:rFonts w:ascii="Times New Roman" w:hAnsi="Times New Roman" w:cs="Times New Roman"/>
          <w:sz w:val="24"/>
          <w:szCs w:val="24"/>
        </w:rPr>
        <w:t>fundamental</w:t>
      </w:r>
      <w:r>
        <w:rPr>
          <w:rFonts w:ascii="Times New Roman" w:hAnsi="Times New Roman" w:cs="Times New Roman"/>
          <w:sz w:val="24"/>
          <w:szCs w:val="24"/>
        </w:rPr>
        <w:t xml:space="preserve"> to our species rather tha</w:t>
      </w:r>
      <w:r w:rsidR="005B6885">
        <w:rPr>
          <w:rFonts w:ascii="Times New Roman" w:hAnsi="Times New Roman" w:cs="Times New Roman"/>
          <w:sz w:val="24"/>
          <w:szCs w:val="24"/>
        </w:rPr>
        <w:t>n</w:t>
      </w:r>
      <w:r>
        <w:rPr>
          <w:rFonts w:ascii="Times New Roman" w:hAnsi="Times New Roman" w:cs="Times New Roman"/>
          <w:sz w:val="24"/>
          <w:szCs w:val="24"/>
        </w:rPr>
        <w:t xml:space="preserve"> a revolutionary accident. </w:t>
      </w: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p>
    <w:p w:rsidR="00807CFA" w:rsidRDefault="00807CF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5B6885" w:rsidRPr="005B6885" w:rsidRDefault="005B6885" w:rsidP="00807CFA">
      <w:pPr>
        <w:shd w:val="clear" w:color="auto" w:fill="FFFFFF"/>
        <w:spacing w:after="0" w:line="480" w:lineRule="auto"/>
        <w:contextualSpacing/>
        <w:jc w:val="center"/>
        <w:rPr>
          <w:rFonts w:ascii="Times New Roman" w:eastAsia="Times New Roman" w:hAnsi="Times New Roman" w:cs="Times New Roman"/>
          <w:color w:val="000000"/>
          <w:sz w:val="24"/>
          <w:szCs w:val="24"/>
        </w:rPr>
      </w:pPr>
      <w:bookmarkStart w:id="0" w:name="_GoBack"/>
      <w:bookmarkEnd w:id="0"/>
      <w:r w:rsidRPr="005B6885">
        <w:rPr>
          <w:rFonts w:ascii="Times New Roman" w:eastAsia="Times New Roman" w:hAnsi="Times New Roman" w:cs="Times New Roman"/>
          <w:color w:val="000000"/>
          <w:sz w:val="24"/>
          <w:szCs w:val="24"/>
        </w:rPr>
        <w:t>References</w:t>
      </w:r>
    </w:p>
    <w:p w:rsidR="005B6885" w:rsidRPr="005B6885" w:rsidRDefault="005B6885" w:rsidP="00807CFA">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5B6885">
        <w:rPr>
          <w:rFonts w:ascii="Times New Roman" w:eastAsia="Times New Roman" w:hAnsi="Times New Roman" w:cs="Times New Roman"/>
          <w:color w:val="000000"/>
          <w:sz w:val="24"/>
          <w:szCs w:val="24"/>
        </w:rPr>
        <w:t>Hill, L. (2009). This Is Your Brain on Music: The Science of a Human Obsession. By Daniel J. Levitin Atlantic Books. 2007. 322pp. £18.99 (</w:t>
      </w:r>
      <w:r>
        <w:rPr>
          <w:rFonts w:ascii="Times New Roman" w:eastAsia="Times New Roman" w:hAnsi="Times New Roman" w:cs="Times New Roman"/>
          <w:color w:val="000000"/>
          <w:sz w:val="24"/>
          <w:szCs w:val="24"/>
        </w:rPr>
        <w:t>HB</w:t>
      </w:r>
      <w:r w:rsidRPr="005B6885">
        <w:rPr>
          <w:rFonts w:ascii="Times New Roman" w:eastAsia="Times New Roman" w:hAnsi="Times New Roman" w:cs="Times New Roman"/>
          <w:color w:val="000000"/>
          <w:sz w:val="24"/>
          <w:szCs w:val="24"/>
        </w:rPr>
        <w:t>); £8.99 (</w:t>
      </w:r>
      <w:r>
        <w:rPr>
          <w:rFonts w:ascii="Times New Roman" w:eastAsia="Times New Roman" w:hAnsi="Times New Roman" w:cs="Times New Roman"/>
          <w:color w:val="000000"/>
          <w:sz w:val="24"/>
          <w:szCs w:val="24"/>
        </w:rPr>
        <w:t>PB</w:t>
      </w:r>
      <w:r w:rsidRPr="005B6885">
        <w:rPr>
          <w:rFonts w:ascii="Times New Roman" w:eastAsia="Times New Roman" w:hAnsi="Times New Roman" w:cs="Times New Roman"/>
          <w:color w:val="000000"/>
          <w:sz w:val="24"/>
          <w:szCs w:val="24"/>
        </w:rPr>
        <w:t>). ISBN: 9781843547150; 9781843547167. </w:t>
      </w:r>
      <w:r w:rsidRPr="005B6885">
        <w:rPr>
          <w:rFonts w:ascii="Times New Roman" w:eastAsia="Times New Roman" w:hAnsi="Times New Roman" w:cs="Times New Roman"/>
          <w:i/>
          <w:iCs/>
          <w:color w:val="000000"/>
          <w:sz w:val="24"/>
          <w:szCs w:val="24"/>
        </w:rPr>
        <w:t>British Journal of Psychiatry</w:t>
      </w:r>
      <w:r w:rsidRPr="005B6885">
        <w:rPr>
          <w:rFonts w:ascii="Times New Roman" w:eastAsia="Times New Roman" w:hAnsi="Times New Roman" w:cs="Times New Roman"/>
          <w:color w:val="000000"/>
          <w:sz w:val="24"/>
          <w:szCs w:val="24"/>
        </w:rPr>
        <w:t>, </w:t>
      </w:r>
      <w:r w:rsidRPr="005B6885">
        <w:rPr>
          <w:rFonts w:ascii="Times New Roman" w:eastAsia="Times New Roman" w:hAnsi="Times New Roman" w:cs="Times New Roman"/>
          <w:i/>
          <w:iCs/>
          <w:color w:val="000000"/>
          <w:sz w:val="24"/>
          <w:szCs w:val="24"/>
        </w:rPr>
        <w:t>194</w:t>
      </w:r>
      <w:r w:rsidRPr="005B6885">
        <w:rPr>
          <w:rFonts w:ascii="Times New Roman" w:eastAsia="Times New Roman" w:hAnsi="Times New Roman" w:cs="Times New Roman"/>
          <w:color w:val="000000"/>
          <w:sz w:val="24"/>
          <w:szCs w:val="24"/>
        </w:rPr>
        <w:t>(1), 92-93. doi:10.1192/bjp.bp.108.050138</w:t>
      </w:r>
    </w:p>
    <w:p w:rsidR="005B6885" w:rsidRPr="005B6885" w:rsidRDefault="005B6885" w:rsidP="00807CFA">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5B6885">
        <w:rPr>
          <w:rFonts w:ascii="Times New Roman" w:eastAsia="Times New Roman" w:hAnsi="Times New Roman" w:cs="Times New Roman"/>
          <w:color w:val="000000"/>
          <w:sz w:val="24"/>
          <w:szCs w:val="24"/>
        </w:rPr>
        <w:t>Zinsser, W. (2016). </w:t>
      </w:r>
      <w:r w:rsidRPr="005B6885">
        <w:rPr>
          <w:rFonts w:ascii="Times New Roman" w:eastAsia="Times New Roman" w:hAnsi="Times New Roman" w:cs="Times New Roman"/>
          <w:i/>
          <w:iCs/>
          <w:color w:val="000000"/>
          <w:sz w:val="24"/>
          <w:szCs w:val="24"/>
        </w:rPr>
        <w:t>On Writing Well, 40th Anniversary Edition</w:t>
      </w:r>
      <w:r w:rsidRPr="005B68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HarpPer</w:t>
      </w:r>
      <w:r w:rsidRPr="005B6885">
        <w:rPr>
          <w:rFonts w:ascii="Times New Roman" w:eastAsia="Times New Roman" w:hAnsi="Times New Roman" w:cs="Times New Roman"/>
          <w:color w:val="000000"/>
          <w:sz w:val="24"/>
          <w:szCs w:val="24"/>
        </w:rPr>
        <w:t>en.</w:t>
      </w:r>
    </w:p>
    <w:p w:rsidR="005B6885" w:rsidRPr="00981A91" w:rsidRDefault="005B6885" w:rsidP="00807CFA">
      <w:pPr>
        <w:spacing w:after="0" w:line="480" w:lineRule="auto"/>
        <w:ind w:firstLine="720"/>
        <w:contextualSpacing/>
        <w:rPr>
          <w:rFonts w:ascii="Times New Roman" w:hAnsi="Times New Roman" w:cs="Times New Roman"/>
          <w:sz w:val="24"/>
          <w:szCs w:val="24"/>
        </w:rPr>
      </w:pPr>
    </w:p>
    <w:sectPr w:rsidR="005B6885" w:rsidRPr="00981A91" w:rsidSect="00981A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96F" w:rsidRDefault="00BD096F" w:rsidP="00981A91">
      <w:pPr>
        <w:spacing w:after="0" w:line="240" w:lineRule="auto"/>
      </w:pPr>
      <w:r>
        <w:separator/>
      </w:r>
    </w:p>
  </w:endnote>
  <w:endnote w:type="continuationSeparator" w:id="0">
    <w:p w:rsidR="00BD096F" w:rsidRDefault="00BD096F" w:rsidP="00981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96F" w:rsidRDefault="00BD096F" w:rsidP="00981A91">
      <w:pPr>
        <w:spacing w:after="0" w:line="240" w:lineRule="auto"/>
      </w:pPr>
      <w:r>
        <w:separator/>
      </w:r>
    </w:p>
  </w:footnote>
  <w:footnote w:type="continuationSeparator" w:id="0">
    <w:p w:rsidR="00BD096F" w:rsidRDefault="00BD096F" w:rsidP="00981A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A91" w:rsidRPr="00981A91" w:rsidRDefault="00981A91">
    <w:pPr>
      <w:pStyle w:val="Header"/>
      <w:jc w:val="right"/>
      <w:rPr>
        <w:rFonts w:ascii="Times New Roman" w:hAnsi="Times New Roman" w:cs="Times New Roman"/>
        <w:sz w:val="24"/>
        <w:szCs w:val="24"/>
      </w:rPr>
    </w:pPr>
    <w:r w:rsidRPr="00981A91">
      <w:rPr>
        <w:rFonts w:ascii="Times New Roman" w:hAnsi="Times New Roman" w:cs="Times New Roman"/>
        <w:sz w:val="24"/>
        <w:szCs w:val="24"/>
      </w:rPr>
      <w:t>READING FROM ZINSSER</w:t>
    </w:r>
    <w:r>
      <w:rPr>
        <w:rFonts w:ascii="Times New Roman" w:hAnsi="Times New Roman" w:cs="Times New Roman"/>
        <w:sz w:val="24"/>
        <w:szCs w:val="24"/>
      </w:rPr>
      <w:tab/>
    </w:r>
    <w:r>
      <w:rPr>
        <w:rFonts w:ascii="Times New Roman" w:hAnsi="Times New Roman" w:cs="Times New Roman"/>
        <w:sz w:val="24"/>
        <w:szCs w:val="24"/>
      </w:rPr>
      <w:tab/>
    </w:r>
    <w:r w:rsidRPr="00981A91">
      <w:rPr>
        <w:rFonts w:ascii="Times New Roman" w:hAnsi="Times New Roman" w:cs="Times New Roman"/>
        <w:sz w:val="24"/>
        <w:szCs w:val="24"/>
      </w:rPr>
      <w:t xml:space="preserve"> </w:t>
    </w:r>
    <w:sdt>
      <w:sdtPr>
        <w:rPr>
          <w:rFonts w:ascii="Times New Roman" w:hAnsi="Times New Roman" w:cs="Times New Roman"/>
          <w:sz w:val="24"/>
          <w:szCs w:val="24"/>
        </w:rPr>
        <w:id w:val="-402449888"/>
        <w:docPartObj>
          <w:docPartGallery w:val="Page Numbers (Top of Page)"/>
          <w:docPartUnique/>
        </w:docPartObj>
      </w:sdtPr>
      <w:sdtEndPr>
        <w:rPr>
          <w:noProof/>
        </w:rPr>
      </w:sdtEndPr>
      <w:sdtContent>
        <w:r w:rsidRPr="00981A91">
          <w:rPr>
            <w:rFonts w:ascii="Times New Roman" w:hAnsi="Times New Roman" w:cs="Times New Roman"/>
            <w:sz w:val="24"/>
            <w:szCs w:val="24"/>
          </w:rPr>
          <w:fldChar w:fldCharType="begin"/>
        </w:r>
        <w:r w:rsidRPr="00981A91">
          <w:rPr>
            <w:rFonts w:ascii="Times New Roman" w:hAnsi="Times New Roman" w:cs="Times New Roman"/>
            <w:sz w:val="24"/>
            <w:szCs w:val="24"/>
          </w:rPr>
          <w:instrText xml:space="preserve"> PAGE   \* MERGEFORMAT </w:instrText>
        </w:r>
        <w:r w:rsidRPr="00981A91">
          <w:rPr>
            <w:rFonts w:ascii="Times New Roman" w:hAnsi="Times New Roman" w:cs="Times New Roman"/>
            <w:sz w:val="24"/>
            <w:szCs w:val="24"/>
          </w:rPr>
          <w:fldChar w:fldCharType="separate"/>
        </w:r>
        <w:r w:rsidR="00807CFA">
          <w:rPr>
            <w:rFonts w:ascii="Times New Roman" w:hAnsi="Times New Roman" w:cs="Times New Roman"/>
            <w:noProof/>
            <w:sz w:val="24"/>
            <w:szCs w:val="24"/>
          </w:rPr>
          <w:t>2</w:t>
        </w:r>
        <w:r w:rsidRPr="00981A91">
          <w:rPr>
            <w:rFonts w:ascii="Times New Roman" w:hAnsi="Times New Roman" w:cs="Times New Roman"/>
            <w:noProof/>
            <w:sz w:val="24"/>
            <w:szCs w:val="24"/>
          </w:rPr>
          <w:fldChar w:fldCharType="end"/>
        </w:r>
      </w:sdtContent>
    </w:sdt>
  </w:p>
  <w:p w:rsidR="00981A91" w:rsidRPr="00981A91" w:rsidRDefault="00981A9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A91" w:rsidRPr="00981A91" w:rsidRDefault="00981A91">
    <w:pPr>
      <w:pStyle w:val="Header"/>
      <w:jc w:val="right"/>
      <w:rPr>
        <w:rFonts w:ascii="Times New Roman" w:hAnsi="Times New Roman" w:cs="Times New Roman"/>
        <w:sz w:val="24"/>
        <w:szCs w:val="24"/>
      </w:rPr>
    </w:pPr>
    <w:r w:rsidRPr="00981A91">
      <w:rPr>
        <w:rFonts w:ascii="Times New Roman" w:hAnsi="Times New Roman" w:cs="Times New Roman"/>
        <w:sz w:val="24"/>
        <w:szCs w:val="24"/>
      </w:rPr>
      <w:t>Running head: READING FROM ZINSSER</w:t>
    </w:r>
    <w:r>
      <w:rPr>
        <w:rFonts w:ascii="Times New Roman" w:hAnsi="Times New Roman" w:cs="Times New Roman"/>
        <w:sz w:val="24"/>
        <w:szCs w:val="24"/>
      </w:rPr>
      <w:tab/>
    </w:r>
    <w:r>
      <w:rPr>
        <w:rFonts w:ascii="Times New Roman" w:hAnsi="Times New Roman" w:cs="Times New Roman"/>
        <w:sz w:val="24"/>
        <w:szCs w:val="24"/>
      </w:rPr>
      <w:tab/>
    </w:r>
    <w:r w:rsidRPr="00981A91">
      <w:rPr>
        <w:rFonts w:ascii="Times New Roman" w:hAnsi="Times New Roman" w:cs="Times New Roman"/>
        <w:sz w:val="24"/>
        <w:szCs w:val="24"/>
      </w:rPr>
      <w:t xml:space="preserve"> </w:t>
    </w:r>
    <w:sdt>
      <w:sdtPr>
        <w:rPr>
          <w:rFonts w:ascii="Times New Roman" w:hAnsi="Times New Roman" w:cs="Times New Roman"/>
          <w:sz w:val="24"/>
          <w:szCs w:val="24"/>
        </w:rPr>
        <w:id w:val="393856407"/>
        <w:docPartObj>
          <w:docPartGallery w:val="Page Numbers (Top of Page)"/>
          <w:docPartUnique/>
        </w:docPartObj>
      </w:sdtPr>
      <w:sdtEndPr>
        <w:rPr>
          <w:noProof/>
        </w:rPr>
      </w:sdtEndPr>
      <w:sdtContent>
        <w:r w:rsidRPr="00981A91">
          <w:rPr>
            <w:rFonts w:ascii="Times New Roman" w:hAnsi="Times New Roman" w:cs="Times New Roman"/>
            <w:sz w:val="24"/>
            <w:szCs w:val="24"/>
          </w:rPr>
          <w:fldChar w:fldCharType="begin"/>
        </w:r>
        <w:r w:rsidRPr="00981A91">
          <w:rPr>
            <w:rFonts w:ascii="Times New Roman" w:hAnsi="Times New Roman" w:cs="Times New Roman"/>
            <w:sz w:val="24"/>
            <w:szCs w:val="24"/>
          </w:rPr>
          <w:instrText xml:space="preserve"> PAGE   \* MERGEFORMAT </w:instrText>
        </w:r>
        <w:r w:rsidRPr="00981A91">
          <w:rPr>
            <w:rFonts w:ascii="Times New Roman" w:hAnsi="Times New Roman" w:cs="Times New Roman"/>
            <w:sz w:val="24"/>
            <w:szCs w:val="24"/>
          </w:rPr>
          <w:fldChar w:fldCharType="separate"/>
        </w:r>
        <w:r w:rsidR="00BD096F">
          <w:rPr>
            <w:rFonts w:ascii="Times New Roman" w:hAnsi="Times New Roman" w:cs="Times New Roman"/>
            <w:noProof/>
            <w:sz w:val="24"/>
            <w:szCs w:val="24"/>
          </w:rPr>
          <w:t>1</w:t>
        </w:r>
        <w:r w:rsidRPr="00981A91">
          <w:rPr>
            <w:rFonts w:ascii="Times New Roman" w:hAnsi="Times New Roman" w:cs="Times New Roman"/>
            <w:noProof/>
            <w:sz w:val="24"/>
            <w:szCs w:val="24"/>
          </w:rPr>
          <w:fldChar w:fldCharType="end"/>
        </w:r>
      </w:sdtContent>
    </w:sdt>
  </w:p>
  <w:p w:rsidR="00981A91" w:rsidRPr="00981A91" w:rsidRDefault="00981A9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yNDQ0MTUxNjE2NjBQ0lEKTi0uzszPAykwrAUAtJfyxywAAAA="/>
  </w:docVars>
  <w:rsids>
    <w:rsidRoot w:val="00981A91"/>
    <w:rsid w:val="005B6885"/>
    <w:rsid w:val="00634B7C"/>
    <w:rsid w:val="007B6257"/>
    <w:rsid w:val="007F62E2"/>
    <w:rsid w:val="00807CFA"/>
    <w:rsid w:val="00981A91"/>
    <w:rsid w:val="00A45C32"/>
    <w:rsid w:val="00AE0D3E"/>
    <w:rsid w:val="00BD096F"/>
    <w:rsid w:val="00C42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A91"/>
  </w:style>
  <w:style w:type="paragraph" w:styleId="Footer">
    <w:name w:val="footer"/>
    <w:basedOn w:val="Normal"/>
    <w:link w:val="FooterChar"/>
    <w:uiPriority w:val="99"/>
    <w:unhideWhenUsed/>
    <w:rsid w:val="00981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A91"/>
  </w:style>
  <w:style w:type="paragraph" w:customStyle="1" w:styleId="cpformat">
    <w:name w:val="cpformat"/>
    <w:basedOn w:val="Normal"/>
    <w:rsid w:val="005B68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688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A91"/>
  </w:style>
  <w:style w:type="paragraph" w:styleId="Footer">
    <w:name w:val="footer"/>
    <w:basedOn w:val="Normal"/>
    <w:link w:val="FooterChar"/>
    <w:uiPriority w:val="99"/>
    <w:unhideWhenUsed/>
    <w:rsid w:val="00981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A91"/>
  </w:style>
  <w:style w:type="paragraph" w:customStyle="1" w:styleId="cpformat">
    <w:name w:val="cpformat"/>
    <w:basedOn w:val="Normal"/>
    <w:rsid w:val="005B68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68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5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2019-09-06T03:42:00Z</dcterms:created>
  <dcterms:modified xsi:type="dcterms:W3CDTF">2019-09-06T03:42:00Z</dcterms:modified>
</cp:coreProperties>
</file>